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00" w:type="dxa"/>
        <w:jc w:val="center"/>
        <w:tblCellSpacing w:w="0" w:type="dxa"/>
        <w:tblCellMar>
          <w:left w:w="0" w:type="dxa"/>
          <w:right w:w="0" w:type="dxa"/>
        </w:tblCellMar>
        <w:tblLook w:val="04A0" w:firstRow="1" w:lastRow="0" w:firstColumn="1" w:lastColumn="0" w:noHBand="0" w:noVBand="1"/>
      </w:tblPr>
      <w:tblGrid>
        <w:gridCol w:w="6400"/>
      </w:tblGrid>
      <w:tr w:rsidR="00C174B6" w:rsidTr="00C174B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400"/>
            </w:tblGrid>
            <w:tr w:rsidR="00C174B6">
              <w:trPr>
                <w:tblCellSpacing w:w="0" w:type="dxa"/>
              </w:trPr>
              <w:tc>
                <w:tcPr>
                  <w:tcW w:w="0" w:type="auto"/>
                  <w:tcMar>
                    <w:top w:w="0" w:type="dxa"/>
                    <w:left w:w="0" w:type="dxa"/>
                    <w:bottom w:w="150" w:type="dxa"/>
                    <w:right w:w="0" w:type="dxa"/>
                  </w:tcMar>
                  <w:vAlign w:val="center"/>
                  <w:hideMark/>
                </w:tcPr>
                <w:p w:rsidR="00C174B6" w:rsidRDefault="00C174B6">
                  <w:pPr>
                    <w:jc w:val="center"/>
                    <w:rPr>
                      <w:rFonts w:ascii="Helvetica" w:eastAsia="Times New Roman" w:hAnsi="Helvetica"/>
                      <w:sz w:val="18"/>
                      <w:szCs w:val="18"/>
                    </w:rPr>
                  </w:pPr>
                  <w:bookmarkStart w:id="0" w:name="_GoBack"/>
                  <w:r>
                    <w:rPr>
                      <w:rFonts w:ascii="Helvetica" w:eastAsia="Times New Roman" w:hAnsi="Helvetica"/>
                      <w:noProof/>
                      <w:sz w:val="18"/>
                      <w:szCs w:val="18"/>
                    </w:rPr>
                    <w:drawing>
                      <wp:inline distT="0" distB="0" distL="0" distR="0">
                        <wp:extent cx="1143000" cy="1143000"/>
                        <wp:effectExtent l="0" t="0" r="0" b="0"/>
                        <wp:docPr id="2" name="Picture 2" descr="UCS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B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C174B6">
              <w:trPr>
                <w:tblCellSpacing w:w="0" w:type="dxa"/>
              </w:trPr>
              <w:tc>
                <w:tcPr>
                  <w:tcW w:w="0" w:type="auto"/>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6400"/>
                  </w:tblGrid>
                  <w:tr w:rsidR="00C174B6">
                    <w:trPr>
                      <w:tblCellSpacing w:w="0" w:type="dxa"/>
                    </w:trPr>
                    <w:tc>
                      <w:tcPr>
                        <w:tcW w:w="0" w:type="auto"/>
                        <w:vAlign w:val="center"/>
                        <w:hideMark/>
                      </w:tcPr>
                      <w:p w:rsidR="00C174B6" w:rsidRDefault="00C174B6">
                        <w:pPr>
                          <w:rPr>
                            <w:rFonts w:ascii="Helvetica" w:eastAsia="Times New Roman" w:hAnsi="Helvetica"/>
                            <w:sz w:val="18"/>
                            <w:szCs w:val="18"/>
                          </w:rPr>
                        </w:pPr>
                      </w:p>
                    </w:tc>
                  </w:tr>
                </w:tbl>
                <w:p w:rsidR="00C174B6" w:rsidRDefault="00C174B6">
                  <w:pPr>
                    <w:rPr>
                      <w:rFonts w:ascii="Helvetica" w:eastAsia="Times New Roman" w:hAnsi="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400"/>
                  </w:tblGrid>
                  <w:tr w:rsidR="00C174B6">
                    <w:trPr>
                      <w:tblCellSpacing w:w="0" w:type="dxa"/>
                      <w:hidden/>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6400"/>
                        </w:tblGrid>
                        <w:tr w:rsidR="00C174B6">
                          <w:trPr>
                            <w:tblCellSpacing w:w="0" w:type="dxa"/>
                            <w:hidden/>
                          </w:trPr>
                          <w:tc>
                            <w:tcPr>
                              <w:tcW w:w="0" w:type="auto"/>
                              <w:tcMar>
                                <w:top w:w="0" w:type="dxa"/>
                                <w:left w:w="0" w:type="dxa"/>
                                <w:bottom w:w="75" w:type="dxa"/>
                                <w:right w:w="0" w:type="dxa"/>
                              </w:tcMar>
                              <w:vAlign w:val="center"/>
                              <w:hideMark/>
                            </w:tcPr>
                            <w:p w:rsidR="00C174B6" w:rsidRDefault="00C174B6">
                              <w:pPr>
                                <w:rPr>
                                  <w:rFonts w:ascii="Helvetica" w:eastAsia="Times New Roman" w:hAnsi="Helvetica"/>
                                  <w:vanish/>
                                  <w:sz w:val="18"/>
                                  <w:szCs w:val="18"/>
                                </w:rPr>
                              </w:pPr>
                            </w:p>
                          </w:tc>
                        </w:tr>
                        <w:tr w:rsidR="00C174B6">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250"/>
                              </w:tblGrid>
                              <w:tr w:rsidR="00C174B6">
                                <w:trPr>
                                  <w:tblCellSpacing w:w="0" w:type="dxa"/>
                                </w:trPr>
                                <w:tc>
                                  <w:tcPr>
                                    <w:tcW w:w="0" w:type="auto"/>
                                  </w:tcPr>
                                  <w:p w:rsidR="00C174B6" w:rsidRDefault="00C174B6">
                                    <w:pPr>
                                      <w:rPr>
                                        <w:rFonts w:ascii="Arial" w:eastAsia="Times New Roman" w:hAnsi="Arial" w:cs="Arial"/>
                                        <w:color w:val="333333"/>
                                        <w:sz w:val="20"/>
                                        <w:szCs w:val="20"/>
                                      </w:rPr>
                                    </w:pPr>
                                    <w:r>
                                      <w:rPr>
                                        <w:rFonts w:ascii="Arial" w:eastAsia="Times New Roman" w:hAnsi="Arial" w:cs="Arial"/>
                                        <w:color w:val="333333"/>
                                        <w:sz w:val="20"/>
                                        <w:szCs w:val="20"/>
                                      </w:rPr>
                                      <w:t xml:space="preserve">December 4, 2015 </w:t>
                                    </w:r>
                                  </w:p>
                                  <w:p w:rsidR="00C174B6" w:rsidRDefault="00C174B6">
                                    <w:pPr>
                                      <w:rPr>
                                        <w:rFonts w:ascii="Arial" w:eastAsia="Times New Roman" w:hAnsi="Arial" w:cs="Arial"/>
                                        <w:color w:val="333333"/>
                                        <w:sz w:val="20"/>
                                        <w:szCs w:val="20"/>
                                      </w:rPr>
                                    </w:pPr>
                                  </w:p>
                                  <w:p w:rsidR="00C174B6" w:rsidRDefault="00C174B6">
                                    <w:pPr>
                                      <w:rPr>
                                        <w:rFonts w:ascii="Arial" w:eastAsia="Times New Roman" w:hAnsi="Arial" w:cs="Arial"/>
                                        <w:color w:val="333333"/>
                                        <w:sz w:val="20"/>
                                        <w:szCs w:val="20"/>
                                      </w:rPr>
                                    </w:pPr>
                                    <w:r>
                                      <w:rPr>
                                        <w:rFonts w:ascii="Arial" w:eastAsia="Times New Roman" w:hAnsi="Arial" w:cs="Arial"/>
                                        <w:color w:val="333333"/>
                                        <w:sz w:val="20"/>
                                        <w:szCs w:val="20"/>
                                      </w:rPr>
                                      <w:t xml:space="preserve">Dear UC Santa Barbara students,  </w:t>
                                    </w:r>
                                  </w:p>
                                  <w:p w:rsidR="00C174B6" w:rsidRDefault="00C174B6">
                                    <w:pPr>
                                      <w:rPr>
                                        <w:rFonts w:ascii="Arial" w:eastAsia="Times New Roman" w:hAnsi="Arial" w:cs="Arial"/>
                                        <w:color w:val="333333"/>
                                        <w:sz w:val="20"/>
                                        <w:szCs w:val="20"/>
                                      </w:rPr>
                                    </w:pPr>
                                    <w:r>
                                      <w:rPr>
                                        <w:rFonts w:ascii="Arial" w:eastAsia="Times New Roman" w:hAnsi="Arial" w:cs="Arial"/>
                                        <w:color w:val="333333"/>
                                        <w:sz w:val="20"/>
                                        <w:szCs w:val="20"/>
                                      </w:rPr>
                                      <w:t xml:space="preserve">About a week ago, we began receiving reports from concerned community members about a Facebook page that claimed to be for an organization called the “UCSB White Student Union.” At the time, we became aware that similar pages had cropped up on other campuses, including at other UC campuses, and we had reason to believe it was part of a larger effort orchestrated outside our community. We immediately began to investigate. We have confirmed that there is no such registered student organization at UCSB, and no UCSB student or affiliate has acknowledged any connection to such an organization. We attempted to find out where the page originated, but we could not get that information. When we reached out to the organizers behind the page to offer to meet, we did not receive a reply, although they complied with our insistence that they remove the University logo and seal from the page. </w:t>
                                    </w:r>
                                  </w:p>
                                  <w:p w:rsidR="00C174B6" w:rsidRDefault="00C174B6">
                                    <w:pPr>
                                      <w:rPr>
                                        <w:rFonts w:ascii="Arial" w:eastAsia="Times New Roman" w:hAnsi="Arial" w:cs="Arial"/>
                                        <w:color w:val="333333"/>
                                        <w:sz w:val="20"/>
                                        <w:szCs w:val="20"/>
                                      </w:rPr>
                                    </w:pPr>
                                    <w:r>
                                      <w:rPr>
                                        <w:rFonts w:ascii="Arial" w:eastAsia="Times New Roman" w:hAnsi="Arial" w:cs="Arial"/>
                                        <w:color w:val="333333"/>
                                        <w:sz w:val="20"/>
                                        <w:szCs w:val="20"/>
                                      </w:rPr>
                                      <w:t xml:space="preserve">To the extent that such organizers are trying to make light of the serious commitment and dedicated efforts to create a diverse and inclusive campus at UCSB, we denounce their attempt to undermine the culture of inclusivity that we strive to attain. Although we respect and uphold First Amendment rights and freedom of expression, we are very concerned by any actions that might be perceived to create a hostile climate at our University. It is possible to express different points of view and debate issues without being divisive and causing distress and upset in our community. We cannot control the actions of those outside of the University, but we can reaffirm our own commitment to civil discourse and reject any efforts that undermine our sense of community and common purpose.     </w:t>
                                    </w:r>
                                  </w:p>
                                  <w:p w:rsidR="00C174B6" w:rsidRDefault="00C174B6">
                                    <w:pPr>
                                      <w:rPr>
                                        <w:rFonts w:ascii="Arial" w:eastAsia="Times New Roman" w:hAnsi="Arial" w:cs="Arial"/>
                                        <w:color w:val="333333"/>
                                        <w:sz w:val="20"/>
                                        <w:szCs w:val="20"/>
                                      </w:rPr>
                                    </w:pPr>
                                    <w:r>
                                      <w:rPr>
                                        <w:rFonts w:ascii="Arial" w:eastAsia="Times New Roman" w:hAnsi="Arial" w:cs="Arial"/>
                                        <w:color w:val="333333"/>
                                        <w:sz w:val="20"/>
                                        <w:szCs w:val="20"/>
                                      </w:rPr>
                                      <w:t xml:space="preserve">We invite any interested students to join us on Saturday, December 5, from 3-4:30 p.m. in Corwin Pavilion, UCEN, to talk, get support, or express their feelings. We know that students are busy with exams at this time. If you are unable to attend this gathering, we are providing a list of resources you can access for support and/or opportunities for involvement:  </w:t>
                                    </w:r>
                                  </w:p>
                                  <w:p w:rsidR="00C174B6" w:rsidRDefault="00C174B6" w:rsidP="001005D9">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Student Commission on Racial Equality (SCORE)   </w:t>
                                    </w:r>
                                    <w:hyperlink r:id="rId6" w:history="1">
                                      <w:r>
                                        <w:rPr>
                                          <w:rStyle w:val="Hyperlink"/>
                                          <w:rFonts w:ascii="Arial" w:eastAsia="Times New Roman" w:hAnsi="Arial" w:cs="Arial"/>
                                          <w:sz w:val="20"/>
                                          <w:szCs w:val="20"/>
                                        </w:rPr>
                                        <w:t>https://score.as.ucsb.edu/</w:t>
                                      </w:r>
                                    </w:hyperlink>
                                  </w:p>
                                  <w:p w:rsidR="00C174B6" w:rsidRDefault="00C174B6" w:rsidP="001005D9">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AS EVPLA </w:t>
                                    </w:r>
                                    <w:hyperlink r:id="rId7" w:history="1">
                                      <w:r>
                                        <w:rPr>
                                          <w:rStyle w:val="Hyperlink"/>
                                          <w:rFonts w:ascii="Arial" w:eastAsia="Times New Roman" w:hAnsi="Arial" w:cs="Arial"/>
                                          <w:sz w:val="20"/>
                                          <w:szCs w:val="20"/>
                                        </w:rPr>
                                        <w:t>https://www.facebook.com/evplaucsb/</w:t>
                                      </w:r>
                                    </w:hyperlink>
                                  </w:p>
                                  <w:p w:rsidR="00C174B6" w:rsidRDefault="00C174B6" w:rsidP="001005D9">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Multicultural Center   </w:t>
                                    </w:r>
                                    <w:hyperlink r:id="rId8" w:history="1">
                                      <w:r>
                                        <w:rPr>
                                          <w:rStyle w:val="Hyperlink"/>
                                          <w:rFonts w:ascii="Arial" w:eastAsia="Times New Roman" w:hAnsi="Arial" w:cs="Arial"/>
                                          <w:sz w:val="20"/>
                                          <w:szCs w:val="20"/>
                                        </w:rPr>
                                        <w:t>http://mcc.sa.ucsb.edu/students/resources</w:t>
                                      </w:r>
                                    </w:hyperlink>
                                  </w:p>
                                  <w:p w:rsidR="00C174B6" w:rsidRDefault="00C174B6" w:rsidP="001005D9">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 xml:space="preserve">Counseling &amp; Psychological Services (CAPS)  </w:t>
                                    </w:r>
                                    <w:hyperlink r:id="rId9" w:history="1">
                                      <w:r>
                                        <w:rPr>
                                          <w:rStyle w:val="Hyperlink"/>
                                          <w:rFonts w:ascii="Arial" w:eastAsia="Times New Roman" w:hAnsi="Arial" w:cs="Arial"/>
                                          <w:sz w:val="20"/>
                                          <w:szCs w:val="20"/>
                                        </w:rPr>
                                        <w:t>http://caps.sa.ucsb.edu/</w:t>
                                      </w:r>
                                    </w:hyperlink>
                                  </w:p>
                                  <w:p w:rsidR="00C174B6" w:rsidRDefault="00C174B6" w:rsidP="001005D9">
                                    <w:pPr>
                                      <w:numPr>
                                        <w:ilvl w:val="0"/>
                                        <w:numId w:val="1"/>
                                      </w:num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lastRenderedPageBreak/>
                                      <w:t xml:space="preserve">Just Communities: </w:t>
                                    </w:r>
                                    <w:hyperlink r:id="rId10" w:history="1">
                                      <w:r>
                                        <w:rPr>
                                          <w:rStyle w:val="Hyperlink"/>
                                          <w:rFonts w:ascii="Arial" w:eastAsia="Times New Roman" w:hAnsi="Arial" w:cs="Arial"/>
                                          <w:sz w:val="20"/>
                                          <w:szCs w:val="20"/>
                                        </w:rPr>
                                        <w:t>http://www.just-communities.org/</w:t>
                                      </w:r>
                                    </w:hyperlink>
                                  </w:p>
                                  <w:p w:rsidR="00C174B6" w:rsidRDefault="00C174B6">
                                    <w:pPr>
                                      <w:rPr>
                                        <w:rFonts w:ascii="Arial" w:eastAsia="Times New Roman" w:hAnsi="Arial" w:cs="Arial"/>
                                        <w:color w:val="333333"/>
                                        <w:sz w:val="20"/>
                                        <w:szCs w:val="20"/>
                                      </w:rPr>
                                    </w:pPr>
                                    <w:r>
                                      <w:rPr>
                                        <w:rFonts w:ascii="Arial" w:eastAsia="Times New Roman" w:hAnsi="Arial" w:cs="Arial"/>
                                        <w:color w:val="333333"/>
                                        <w:sz w:val="20"/>
                                        <w:szCs w:val="20"/>
                                      </w:rPr>
                                      <w:br/>
                                      <w:t>Sincerely,</w:t>
                                    </w:r>
                                  </w:p>
                                </w:tc>
                              </w:tr>
                            </w:tbl>
                            <w:p w:rsidR="00C174B6" w:rsidRDefault="00C174B6">
                              <w:pPr>
                                <w:rPr>
                                  <w:rFonts w:eastAsia="Times New Roman"/>
                                  <w:color w:val="auto"/>
                                  <w:sz w:val="20"/>
                                  <w:szCs w:val="20"/>
                                </w:rPr>
                              </w:pPr>
                            </w:p>
                          </w:tc>
                        </w:tr>
                      </w:tbl>
                      <w:p w:rsidR="00C174B6" w:rsidRDefault="00C174B6">
                        <w:pPr>
                          <w:rPr>
                            <w:rFonts w:ascii="Helvetica" w:eastAsia="Times New Roman" w:hAnsi="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400"/>
                        </w:tblGrid>
                        <w:tr w:rsidR="00C174B6">
                          <w:trPr>
                            <w:tblCellSpacing w:w="0" w:type="dxa"/>
                            <w:hidden/>
                          </w:trPr>
                          <w:tc>
                            <w:tcPr>
                              <w:tcW w:w="0" w:type="auto"/>
                              <w:tcMar>
                                <w:top w:w="0" w:type="dxa"/>
                                <w:left w:w="0" w:type="dxa"/>
                                <w:bottom w:w="75" w:type="dxa"/>
                                <w:right w:w="0" w:type="dxa"/>
                              </w:tcMar>
                              <w:vAlign w:val="center"/>
                              <w:hideMark/>
                            </w:tcPr>
                            <w:p w:rsidR="00C174B6" w:rsidRDefault="00C174B6">
                              <w:pPr>
                                <w:rPr>
                                  <w:rFonts w:ascii="Helvetica" w:eastAsia="Times New Roman" w:hAnsi="Helvetica"/>
                                  <w:vanish/>
                                  <w:sz w:val="18"/>
                                  <w:szCs w:val="18"/>
                                </w:rPr>
                              </w:pPr>
                            </w:p>
                          </w:tc>
                        </w:tr>
                        <w:tr w:rsidR="00C174B6">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250"/>
                              </w:tblGrid>
                              <w:tr w:rsidR="00C174B6">
                                <w:trPr>
                                  <w:tblCellSpacing w:w="0" w:type="dxa"/>
                                </w:trPr>
                                <w:tc>
                                  <w:tcPr>
                                    <w:tcW w:w="0" w:type="auto"/>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2800"/>
                                    </w:tblGrid>
                                    <w:tr w:rsidR="00C174B6">
                                      <w:trPr>
                                        <w:tblCellSpacing w:w="0" w:type="dxa"/>
                                      </w:trPr>
                                      <w:tc>
                                        <w:tcPr>
                                          <w:tcW w:w="50" w:type="pct"/>
                                          <w:hideMark/>
                                        </w:tcPr>
                                        <w:p w:rsidR="00C174B6" w:rsidRDefault="00C174B6">
                                          <w:pPr>
                                            <w:jc w:val="center"/>
                                            <w:rPr>
                                              <w:rFonts w:ascii="Helvetica" w:eastAsia="Times New Roman" w:hAnsi="Helvetica"/>
                                              <w:sz w:val="18"/>
                                              <w:szCs w:val="18"/>
                                            </w:rPr>
                                          </w:pPr>
                                          <w:r>
                                            <w:rPr>
                                              <w:rFonts w:ascii="Helvetica" w:eastAsia="Times New Roman" w:hAnsi="Helvetica"/>
                                              <w:noProof/>
                                              <w:sz w:val="18"/>
                                              <w:szCs w:val="18"/>
                                            </w:rPr>
                                            <w:drawing>
                                              <wp:inline distT="0" distB="0" distL="0" distR="0">
                                                <wp:extent cx="1778000" cy="254000"/>
                                                <wp:effectExtent l="0" t="0" r="0" b="0"/>
                                                <wp:docPr id="1" name="Picture 1" descr="Margaret&#10;                                                          Klawunn&#10;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aret&#10;                                                          Klawunn&#10;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958" cy="265994"/>
                                                        </a:xfrm>
                                                        <a:prstGeom prst="rect">
                                                          <a:avLst/>
                                                        </a:prstGeom>
                                                        <a:noFill/>
                                                        <a:ln>
                                                          <a:noFill/>
                                                        </a:ln>
                                                      </pic:spPr>
                                                    </pic:pic>
                                                  </a:graphicData>
                                                </a:graphic>
                                              </wp:inline>
                                            </w:drawing>
                                          </w:r>
                                        </w:p>
                                      </w:tc>
                                    </w:tr>
                                  </w:tbl>
                                  <w:p w:rsidR="00C174B6" w:rsidRDefault="00C174B6">
                                    <w:pPr>
                                      <w:rPr>
                                        <w:rFonts w:ascii="Arial" w:eastAsia="Times New Roman" w:hAnsi="Arial" w:cs="Arial"/>
                                        <w:color w:val="333333"/>
                                        <w:sz w:val="20"/>
                                        <w:szCs w:val="20"/>
                                      </w:rPr>
                                    </w:pPr>
                                  </w:p>
                                  <w:p w:rsidR="00C174B6" w:rsidRDefault="00C174B6">
                                    <w:pPr>
                                      <w:rPr>
                                        <w:rFonts w:ascii="Arial" w:eastAsia="Times New Roman" w:hAnsi="Arial" w:cs="Arial"/>
                                        <w:color w:val="333333"/>
                                        <w:sz w:val="20"/>
                                        <w:szCs w:val="20"/>
                                      </w:rPr>
                                    </w:pPr>
                                    <w:r>
                                      <w:rPr>
                                        <w:rFonts w:ascii="Arial" w:eastAsia="Times New Roman" w:hAnsi="Arial" w:cs="Arial"/>
                                        <w:b/>
                                        <w:bCs/>
                                        <w:color w:val="333333"/>
                                        <w:sz w:val="20"/>
                                        <w:szCs w:val="20"/>
                                      </w:rPr>
                                      <w:br/>
                                      <w:t>Margaret Klawunn</w:t>
                                    </w:r>
                                    <w:r>
                                      <w:rPr>
                                        <w:rFonts w:ascii="Arial" w:eastAsia="Times New Roman" w:hAnsi="Arial" w:cs="Arial"/>
                                        <w:b/>
                                        <w:bCs/>
                                        <w:color w:val="333333"/>
                                        <w:sz w:val="20"/>
                                        <w:szCs w:val="20"/>
                                      </w:rPr>
                                      <w:br/>
                                    </w:r>
                                    <w:r>
                                      <w:rPr>
                                        <w:rFonts w:ascii="Arial" w:eastAsia="Times New Roman" w:hAnsi="Arial" w:cs="Arial"/>
                                        <w:color w:val="333333"/>
                                        <w:sz w:val="20"/>
                                        <w:szCs w:val="20"/>
                                      </w:rPr>
                                      <w:t>Vice Chancellor for Student Affairs</w:t>
                                    </w:r>
                                  </w:p>
                                </w:tc>
                              </w:tr>
                            </w:tbl>
                            <w:p w:rsidR="00C174B6" w:rsidRDefault="00C174B6">
                              <w:pPr>
                                <w:rPr>
                                  <w:rFonts w:eastAsia="Times New Roman"/>
                                  <w:color w:val="auto"/>
                                  <w:sz w:val="20"/>
                                  <w:szCs w:val="20"/>
                                </w:rPr>
                              </w:pPr>
                            </w:p>
                          </w:tc>
                        </w:tr>
                      </w:tbl>
                      <w:p w:rsidR="00C174B6" w:rsidRDefault="00C174B6">
                        <w:pPr>
                          <w:rPr>
                            <w:rFonts w:eastAsia="Times New Roman"/>
                            <w:color w:val="auto"/>
                            <w:sz w:val="20"/>
                            <w:szCs w:val="20"/>
                          </w:rPr>
                        </w:pPr>
                      </w:p>
                    </w:tc>
                  </w:tr>
                  <w:tr w:rsidR="00C174B6">
                    <w:trPr>
                      <w:tblCellSpacing w:w="0" w:type="dxa"/>
                    </w:trPr>
                    <w:tc>
                      <w:tcPr>
                        <w:tcW w:w="0" w:type="auto"/>
                        <w:vAlign w:val="center"/>
                        <w:hideMark/>
                      </w:tcPr>
                      <w:p w:rsidR="00C174B6" w:rsidRDefault="00C174B6">
                        <w:pPr>
                          <w:rPr>
                            <w:rFonts w:eastAsia="Times New Roman"/>
                            <w:color w:val="auto"/>
                            <w:sz w:val="20"/>
                            <w:szCs w:val="20"/>
                          </w:rPr>
                        </w:pPr>
                      </w:p>
                    </w:tc>
                  </w:tr>
                </w:tbl>
                <w:p w:rsidR="00C174B6" w:rsidRDefault="00C174B6">
                  <w:pPr>
                    <w:rPr>
                      <w:rFonts w:eastAsia="Times New Roman"/>
                      <w:color w:val="auto"/>
                      <w:sz w:val="20"/>
                      <w:szCs w:val="20"/>
                    </w:rPr>
                  </w:pPr>
                </w:p>
              </w:tc>
            </w:tr>
          </w:tbl>
          <w:p w:rsidR="00C174B6" w:rsidRDefault="00C174B6">
            <w:pPr>
              <w:rPr>
                <w:rFonts w:eastAsia="Times New Roman"/>
                <w:color w:val="auto"/>
                <w:sz w:val="20"/>
                <w:szCs w:val="20"/>
              </w:rPr>
            </w:pPr>
          </w:p>
        </w:tc>
      </w:tr>
      <w:tr w:rsidR="00C174B6" w:rsidTr="00C174B6">
        <w:trPr>
          <w:tblCellSpacing w:w="0" w:type="dxa"/>
          <w:jc w:val="center"/>
        </w:trPr>
        <w:tc>
          <w:tcPr>
            <w:tcW w:w="0" w:type="auto"/>
            <w:shd w:val="clear" w:color="auto" w:fill="CCCCC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400"/>
            </w:tblGrid>
            <w:tr w:rsidR="00C174B6">
              <w:trPr>
                <w:tblCellSpacing w:w="0" w:type="dxa"/>
                <w:jc w:val="center"/>
              </w:trPr>
              <w:tc>
                <w:tcPr>
                  <w:tcW w:w="0" w:type="auto"/>
                  <w:tcMar>
                    <w:top w:w="150" w:type="dxa"/>
                    <w:left w:w="150" w:type="dxa"/>
                    <w:bottom w:w="150" w:type="dxa"/>
                    <w:right w:w="150" w:type="dxa"/>
                  </w:tcMar>
                  <w:vAlign w:val="center"/>
                  <w:hideMark/>
                </w:tcPr>
                <w:bookmarkEnd w:id="0"/>
                <w:p w:rsidR="00C174B6" w:rsidRDefault="00C174B6">
                  <w:pPr>
                    <w:jc w:val="center"/>
                    <w:rPr>
                      <w:rFonts w:ascii="Helvetica" w:eastAsia="Times New Roman" w:hAnsi="Helvetica"/>
                      <w:sz w:val="18"/>
                      <w:szCs w:val="18"/>
                    </w:rPr>
                  </w:pPr>
                  <w:r>
                    <w:rPr>
                      <w:rFonts w:ascii="Helvetica" w:eastAsia="Times New Roman" w:hAnsi="Helvetica"/>
                      <w:sz w:val="18"/>
                      <w:szCs w:val="18"/>
                    </w:rPr>
                    <w:lastRenderedPageBreak/>
                    <w:t xml:space="preserve">UCSB Office of the Vice Chancellor for Student Affairs - </w:t>
                  </w:r>
                  <w:hyperlink r:id="rId12" w:history="1">
                    <w:r>
                      <w:rPr>
                        <w:rStyle w:val="Hyperlink"/>
                        <w:rFonts w:ascii="Helvetica" w:eastAsia="Times New Roman" w:hAnsi="Helvetica"/>
                        <w:sz w:val="18"/>
                        <w:szCs w:val="18"/>
                      </w:rPr>
                      <w:t>www.sa.ucsb.edu</w:t>
                    </w:r>
                  </w:hyperlink>
                </w:p>
              </w:tc>
            </w:tr>
          </w:tbl>
          <w:p w:rsidR="00C174B6" w:rsidRDefault="00C174B6">
            <w:pPr>
              <w:jc w:val="center"/>
              <w:rPr>
                <w:rFonts w:eastAsia="Times New Roman"/>
                <w:color w:val="auto"/>
                <w:sz w:val="20"/>
                <w:szCs w:val="20"/>
              </w:rPr>
            </w:pPr>
          </w:p>
        </w:tc>
      </w:tr>
    </w:tbl>
    <w:p w:rsidR="00CC443D" w:rsidRDefault="00C174B6"/>
    <w:sectPr w:rsidR="00CC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37"/>
    <w:multiLevelType w:val="multilevel"/>
    <w:tmpl w:val="FDE00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B6"/>
    <w:rsid w:val="00934425"/>
    <w:rsid w:val="00C174B6"/>
    <w:rsid w:val="00D0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97A65-D14A-4185-9FA0-346F033A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B6"/>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c.sa.ucsb.edu/students/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plaucsb/" TargetMode="External"/><Relationship Id="rId12" Type="http://schemas.openxmlformats.org/officeDocument/2006/relationships/hyperlink" Target="http://www.sa.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re.as.ucsb.edu/"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just-communities.org/" TargetMode="External"/><Relationship Id="rId4" Type="http://schemas.openxmlformats.org/officeDocument/2006/relationships/webSettings" Target="webSettings.xml"/><Relationship Id="rId9" Type="http://schemas.openxmlformats.org/officeDocument/2006/relationships/hyperlink" Target="http://caps.sa.ucs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Kabeary</dc:creator>
  <cp:keywords/>
  <dc:description/>
  <cp:lastModifiedBy>Taylor Kabeary</cp:lastModifiedBy>
  <cp:revision>1</cp:revision>
  <dcterms:created xsi:type="dcterms:W3CDTF">2016-11-04T22:35:00Z</dcterms:created>
  <dcterms:modified xsi:type="dcterms:W3CDTF">2016-11-04T22:35:00Z</dcterms:modified>
</cp:coreProperties>
</file>