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F4" w:rsidRPr="00352B62" w:rsidRDefault="00A95B1B" w:rsidP="00276BED">
      <w:pPr>
        <w:spacing w:after="0" w:line="240" w:lineRule="auto"/>
        <w:jc w:val="center"/>
        <w:rPr>
          <w:b/>
          <w:i/>
          <w:sz w:val="34"/>
          <w:szCs w:val="34"/>
        </w:rPr>
      </w:pPr>
      <w:bookmarkStart w:id="0" w:name="_GoBack"/>
      <w:bookmarkEnd w:id="0"/>
      <w:r w:rsidRPr="00352B62">
        <w:rPr>
          <w:b/>
          <w:i/>
          <w:color w:val="4472C4" w:themeColor="accent5"/>
          <w:sz w:val="34"/>
          <w:szCs w:val="34"/>
        </w:rPr>
        <w:t>On-C</w:t>
      </w:r>
      <w:r w:rsidR="00F52847" w:rsidRPr="00352B62">
        <w:rPr>
          <w:b/>
          <w:i/>
          <w:color w:val="4472C4" w:themeColor="accent5"/>
          <w:sz w:val="34"/>
          <w:szCs w:val="34"/>
        </w:rPr>
        <w:t xml:space="preserve">ampus and Local </w:t>
      </w:r>
      <w:r w:rsidR="005A428C" w:rsidRPr="00352B62">
        <w:rPr>
          <w:b/>
          <w:i/>
          <w:color w:val="4472C4" w:themeColor="accent5"/>
          <w:sz w:val="34"/>
          <w:szCs w:val="34"/>
        </w:rPr>
        <w:t>Resources for Survivors</w:t>
      </w:r>
      <w:r w:rsidR="0050212A" w:rsidRPr="00352B62">
        <w:rPr>
          <w:b/>
          <w:i/>
          <w:color w:val="4472C4" w:themeColor="accent5"/>
          <w:sz w:val="34"/>
          <w:szCs w:val="34"/>
        </w:rPr>
        <w:t xml:space="preserve"> of </w:t>
      </w:r>
      <w:r w:rsidR="00352B62" w:rsidRPr="00352B62">
        <w:rPr>
          <w:b/>
          <w:i/>
          <w:color w:val="4472C4" w:themeColor="accent5"/>
          <w:sz w:val="34"/>
          <w:szCs w:val="34"/>
        </w:rPr>
        <w:t>Sexual Harassment,</w:t>
      </w:r>
      <w:r w:rsidR="00352B62">
        <w:rPr>
          <w:b/>
          <w:i/>
          <w:color w:val="4472C4" w:themeColor="accent5"/>
          <w:sz w:val="34"/>
          <w:szCs w:val="34"/>
        </w:rPr>
        <w:t xml:space="preserve"> </w:t>
      </w:r>
      <w:r w:rsidR="0050212A" w:rsidRPr="00352B62">
        <w:rPr>
          <w:b/>
          <w:i/>
          <w:color w:val="4472C4" w:themeColor="accent5"/>
          <w:sz w:val="34"/>
          <w:szCs w:val="34"/>
        </w:rPr>
        <w:t>Sexual</w:t>
      </w:r>
      <w:r w:rsidR="00276BED" w:rsidRPr="00352B62">
        <w:rPr>
          <w:b/>
          <w:i/>
          <w:color w:val="4472C4" w:themeColor="accent5"/>
          <w:sz w:val="34"/>
          <w:szCs w:val="34"/>
        </w:rPr>
        <w:t xml:space="preserve"> Assault, Dating/Domestic Violence</w:t>
      </w:r>
      <w:r w:rsidR="00DB3AF2" w:rsidRPr="00352B62">
        <w:rPr>
          <w:b/>
          <w:i/>
          <w:color w:val="4472C4" w:themeColor="accent5"/>
          <w:sz w:val="34"/>
          <w:szCs w:val="34"/>
        </w:rPr>
        <w:t>,</w:t>
      </w:r>
      <w:r w:rsidR="00276BED" w:rsidRPr="00352B62">
        <w:rPr>
          <w:b/>
          <w:i/>
          <w:color w:val="4472C4" w:themeColor="accent5"/>
          <w:sz w:val="34"/>
          <w:szCs w:val="34"/>
        </w:rPr>
        <w:t xml:space="preserve"> </w:t>
      </w:r>
      <w:r w:rsidR="00CB20BF" w:rsidRPr="00352B62">
        <w:rPr>
          <w:b/>
          <w:i/>
          <w:color w:val="4472C4" w:themeColor="accent5"/>
          <w:sz w:val="34"/>
          <w:szCs w:val="34"/>
        </w:rPr>
        <w:t>and</w:t>
      </w:r>
      <w:r w:rsidR="0050212A" w:rsidRPr="00352B62">
        <w:rPr>
          <w:b/>
          <w:i/>
          <w:color w:val="4472C4" w:themeColor="accent5"/>
          <w:sz w:val="34"/>
          <w:szCs w:val="34"/>
        </w:rPr>
        <w:t xml:space="preserve"> Stalking</w:t>
      </w:r>
    </w:p>
    <w:p w:rsidR="00EC4B2B" w:rsidRDefault="00EC4B2B" w:rsidP="005A428C">
      <w:pPr>
        <w:rPr>
          <w:i/>
          <w:color w:val="4472C4" w:themeColor="accent5"/>
          <w:sz w:val="20"/>
          <w:szCs w:val="20"/>
        </w:rPr>
      </w:pPr>
    </w:p>
    <w:tbl>
      <w:tblPr>
        <w:tblStyle w:val="TableGrid"/>
        <w:tblW w:w="10070" w:type="dxa"/>
        <w:tblLook w:val="04A0" w:firstRow="1" w:lastRow="0" w:firstColumn="1" w:lastColumn="0" w:noHBand="0" w:noVBand="1"/>
      </w:tblPr>
      <w:tblGrid>
        <w:gridCol w:w="5035"/>
        <w:gridCol w:w="5035"/>
      </w:tblGrid>
      <w:tr w:rsidR="0050212A" w:rsidRPr="007D7F29" w:rsidTr="004225E2">
        <w:trPr>
          <w:trHeight w:val="251"/>
        </w:trPr>
        <w:tc>
          <w:tcPr>
            <w:tcW w:w="5035" w:type="dxa"/>
          </w:tcPr>
          <w:p w:rsidR="0050212A" w:rsidRPr="007D7F29" w:rsidRDefault="0050212A" w:rsidP="00DE624C">
            <w:r w:rsidRPr="007D7F29">
              <w:t>Campus Advocacy Resources and Education (CARE)</w:t>
            </w:r>
          </w:p>
        </w:tc>
        <w:tc>
          <w:tcPr>
            <w:tcW w:w="5035" w:type="dxa"/>
          </w:tcPr>
          <w:p w:rsidR="0050212A" w:rsidRPr="007D7F29" w:rsidRDefault="0050212A" w:rsidP="00DE624C">
            <w:r w:rsidRPr="007D7F29">
              <w:t>(805) 893-4613</w:t>
            </w:r>
            <w:r w:rsidR="00DF6BF9" w:rsidRPr="007D7F29">
              <w:t xml:space="preserve"> (24-hour advocacy line)</w:t>
            </w:r>
          </w:p>
        </w:tc>
      </w:tr>
      <w:tr w:rsidR="0050212A" w:rsidRPr="007D7F29" w:rsidTr="004225E2">
        <w:trPr>
          <w:trHeight w:val="251"/>
        </w:trPr>
        <w:tc>
          <w:tcPr>
            <w:tcW w:w="5035" w:type="dxa"/>
          </w:tcPr>
          <w:p w:rsidR="0050212A" w:rsidRPr="007D7F29" w:rsidRDefault="0050212A" w:rsidP="00DE624C">
            <w:r w:rsidRPr="007D7F29">
              <w:t>Counseling and Psychological Services (CAPS)</w:t>
            </w:r>
          </w:p>
        </w:tc>
        <w:tc>
          <w:tcPr>
            <w:tcW w:w="5035" w:type="dxa"/>
          </w:tcPr>
          <w:p w:rsidR="0050212A" w:rsidRPr="007D7F29" w:rsidRDefault="0050212A" w:rsidP="00DE624C">
            <w:r w:rsidRPr="007D7F29">
              <w:t>(805) 893-4411</w:t>
            </w:r>
            <w:r w:rsidR="00771E4E" w:rsidRPr="007D7F29">
              <w:t xml:space="preserve"> (24-hour</w:t>
            </w:r>
            <w:r w:rsidR="00D44C41" w:rsidRPr="007D7F29">
              <w:t xml:space="preserve"> crisis</w:t>
            </w:r>
            <w:r w:rsidR="00771E4E" w:rsidRPr="007D7F29">
              <w:t xml:space="preserve"> counseling available)</w:t>
            </w:r>
          </w:p>
        </w:tc>
      </w:tr>
      <w:tr w:rsidR="0050212A" w:rsidRPr="007D7F29" w:rsidTr="004225E2">
        <w:trPr>
          <w:trHeight w:val="251"/>
        </w:trPr>
        <w:tc>
          <w:tcPr>
            <w:tcW w:w="5035" w:type="dxa"/>
          </w:tcPr>
          <w:p w:rsidR="0050212A" w:rsidRPr="007D7F29" w:rsidRDefault="0050212A" w:rsidP="00DE624C">
            <w:pPr>
              <w:tabs>
                <w:tab w:val="left" w:pos="1227"/>
              </w:tabs>
            </w:pPr>
            <w:r w:rsidRPr="007D7F29">
              <w:t>Student Mental Health Coordination Services</w:t>
            </w:r>
            <w:r w:rsidRPr="007D7F29">
              <w:tab/>
            </w:r>
          </w:p>
        </w:tc>
        <w:tc>
          <w:tcPr>
            <w:tcW w:w="5035" w:type="dxa"/>
          </w:tcPr>
          <w:p w:rsidR="0050212A" w:rsidRPr="007D7F29" w:rsidRDefault="0050212A" w:rsidP="00DE624C">
            <w:r w:rsidRPr="007D7F29">
              <w:t>(805) 893-3030</w:t>
            </w:r>
          </w:p>
        </w:tc>
      </w:tr>
      <w:tr w:rsidR="007B2B6F" w:rsidRPr="007D7F29" w:rsidTr="004225E2">
        <w:trPr>
          <w:trHeight w:val="251"/>
        </w:trPr>
        <w:tc>
          <w:tcPr>
            <w:tcW w:w="5035" w:type="dxa"/>
          </w:tcPr>
          <w:p w:rsidR="007B2B6F" w:rsidRPr="007D7F29" w:rsidRDefault="007B2B6F" w:rsidP="00DE624C">
            <w:pPr>
              <w:tabs>
                <w:tab w:val="left" w:pos="1227"/>
              </w:tabs>
            </w:pPr>
            <w:r w:rsidRPr="007D7F29">
              <w:t>The Office of the Ombuds</w:t>
            </w:r>
          </w:p>
        </w:tc>
        <w:tc>
          <w:tcPr>
            <w:tcW w:w="5035" w:type="dxa"/>
          </w:tcPr>
          <w:p w:rsidR="007B2B6F" w:rsidRPr="007D7F29" w:rsidRDefault="007B2B6F" w:rsidP="00DE624C">
            <w:r w:rsidRPr="007D7F29">
              <w:t>(805) 893-3285</w:t>
            </w:r>
          </w:p>
        </w:tc>
      </w:tr>
      <w:tr w:rsidR="004225E2" w:rsidRPr="007D7F29" w:rsidTr="004225E2">
        <w:trPr>
          <w:trHeight w:val="251"/>
        </w:trPr>
        <w:tc>
          <w:tcPr>
            <w:tcW w:w="5035" w:type="dxa"/>
          </w:tcPr>
          <w:p w:rsidR="004225E2" w:rsidRPr="007D7F29" w:rsidRDefault="004225E2" w:rsidP="00497890">
            <w:r w:rsidRPr="007D7F29">
              <w:t xml:space="preserve">Residential &amp; Community Living </w:t>
            </w:r>
          </w:p>
        </w:tc>
        <w:tc>
          <w:tcPr>
            <w:tcW w:w="5035" w:type="dxa"/>
          </w:tcPr>
          <w:p w:rsidR="004225E2" w:rsidRPr="007D7F29" w:rsidRDefault="004225E2" w:rsidP="00497890">
            <w:r w:rsidRPr="007D7F29">
              <w:t>(805) 893-3281</w:t>
            </w:r>
          </w:p>
        </w:tc>
      </w:tr>
      <w:tr w:rsidR="00276BED" w:rsidRPr="007D7F29" w:rsidTr="00C87AE0">
        <w:trPr>
          <w:trHeight w:val="265"/>
        </w:trPr>
        <w:tc>
          <w:tcPr>
            <w:tcW w:w="5035" w:type="dxa"/>
          </w:tcPr>
          <w:p w:rsidR="00276BED" w:rsidRPr="007D7F29" w:rsidRDefault="00276BED" w:rsidP="00C87AE0">
            <w:pPr>
              <w:tabs>
                <w:tab w:val="left" w:pos="1540"/>
              </w:tabs>
            </w:pPr>
            <w:r w:rsidRPr="007D7F29">
              <w:t>Santa Barbara Rape Crisis Center</w:t>
            </w:r>
            <w:r w:rsidRPr="007D7F29">
              <w:tab/>
            </w:r>
          </w:p>
        </w:tc>
        <w:tc>
          <w:tcPr>
            <w:tcW w:w="5035" w:type="dxa"/>
          </w:tcPr>
          <w:p w:rsidR="00276BED" w:rsidRPr="007D7F29" w:rsidRDefault="00276BED" w:rsidP="00C87AE0">
            <w:r w:rsidRPr="007D7F29">
              <w:t>(805) 564-3696 (24-hour crisis line)/(805) 963-6832</w:t>
            </w:r>
          </w:p>
        </w:tc>
      </w:tr>
      <w:tr w:rsidR="00276BED" w:rsidRPr="007D7F29" w:rsidTr="00C87AE0">
        <w:trPr>
          <w:trHeight w:val="251"/>
        </w:trPr>
        <w:tc>
          <w:tcPr>
            <w:tcW w:w="5035" w:type="dxa"/>
          </w:tcPr>
          <w:p w:rsidR="00276BED" w:rsidRPr="007D7F29" w:rsidRDefault="00276BED" w:rsidP="00C87AE0">
            <w:pPr>
              <w:rPr>
                <w:sz w:val="20"/>
                <w:szCs w:val="20"/>
              </w:rPr>
            </w:pPr>
            <w:r w:rsidRPr="007D7F29">
              <w:rPr>
                <w:sz w:val="20"/>
                <w:szCs w:val="20"/>
              </w:rPr>
              <w:t>Domestic Violence Solutions for Santa Barbara County</w:t>
            </w:r>
          </w:p>
        </w:tc>
        <w:tc>
          <w:tcPr>
            <w:tcW w:w="5035" w:type="dxa"/>
          </w:tcPr>
          <w:p w:rsidR="00276BED" w:rsidRPr="007D7F29" w:rsidRDefault="00276BED" w:rsidP="00C87AE0">
            <w:pPr>
              <w:tabs>
                <w:tab w:val="left" w:pos="1853"/>
              </w:tabs>
            </w:pPr>
            <w:r w:rsidRPr="007D7F29">
              <w:t>(805) 964-5245 (24-hour crisis line)</w:t>
            </w:r>
            <w:r w:rsidRPr="007D7F29">
              <w:tab/>
            </w:r>
          </w:p>
        </w:tc>
      </w:tr>
      <w:tr w:rsidR="004225E2" w:rsidRPr="007D7F29" w:rsidTr="004225E2">
        <w:trPr>
          <w:trHeight w:val="265"/>
        </w:trPr>
        <w:tc>
          <w:tcPr>
            <w:tcW w:w="5035" w:type="dxa"/>
          </w:tcPr>
          <w:p w:rsidR="004225E2" w:rsidRPr="007D7F29" w:rsidRDefault="004225E2" w:rsidP="00D1414A">
            <w:r w:rsidRPr="007D7F29">
              <w:t>Student Health</w:t>
            </w:r>
          </w:p>
        </w:tc>
        <w:tc>
          <w:tcPr>
            <w:tcW w:w="5035" w:type="dxa"/>
          </w:tcPr>
          <w:p w:rsidR="004225E2" w:rsidRPr="007D7F29" w:rsidRDefault="004225E2" w:rsidP="00D1414A">
            <w:r w:rsidRPr="007D7F29">
              <w:t>(805) 893-3371</w:t>
            </w:r>
          </w:p>
        </w:tc>
      </w:tr>
      <w:tr w:rsidR="004225E2" w:rsidRPr="007D7F29" w:rsidTr="00EC4B2B">
        <w:trPr>
          <w:trHeight w:val="341"/>
        </w:trPr>
        <w:tc>
          <w:tcPr>
            <w:tcW w:w="5035" w:type="dxa"/>
          </w:tcPr>
          <w:p w:rsidR="004225E2" w:rsidRPr="007D7F29" w:rsidRDefault="004225E2" w:rsidP="00D1414A">
            <w:r w:rsidRPr="007D7F29">
              <w:t>Santa Barbara Cottage Hospital Emergency Room</w:t>
            </w:r>
          </w:p>
        </w:tc>
        <w:tc>
          <w:tcPr>
            <w:tcW w:w="5035" w:type="dxa"/>
          </w:tcPr>
          <w:p w:rsidR="004225E2" w:rsidRPr="007D7F29" w:rsidRDefault="004225E2" w:rsidP="00D1414A">
            <w:r w:rsidRPr="007D7F29">
              <w:t>(805) 682-7111</w:t>
            </w:r>
          </w:p>
        </w:tc>
      </w:tr>
      <w:tr w:rsidR="00276BED" w:rsidRPr="007D7F29" w:rsidTr="001B14A8">
        <w:trPr>
          <w:trHeight w:val="265"/>
        </w:trPr>
        <w:tc>
          <w:tcPr>
            <w:tcW w:w="5035" w:type="dxa"/>
          </w:tcPr>
          <w:p w:rsidR="00276BED" w:rsidRPr="007D7F29" w:rsidRDefault="00276BED" w:rsidP="001B14A8">
            <w:r w:rsidRPr="007D7F29">
              <w:t>University of California Police Department (UCPD)</w:t>
            </w:r>
          </w:p>
        </w:tc>
        <w:tc>
          <w:tcPr>
            <w:tcW w:w="5035" w:type="dxa"/>
          </w:tcPr>
          <w:p w:rsidR="00276BED" w:rsidRPr="007D7F29" w:rsidRDefault="00276BED" w:rsidP="001B14A8">
            <w:r w:rsidRPr="007D7F29">
              <w:t>(805) 894-3446</w:t>
            </w:r>
          </w:p>
        </w:tc>
      </w:tr>
      <w:tr w:rsidR="0050212A" w:rsidRPr="007D7F29" w:rsidTr="004225E2">
        <w:trPr>
          <w:trHeight w:val="251"/>
        </w:trPr>
        <w:tc>
          <w:tcPr>
            <w:tcW w:w="5035" w:type="dxa"/>
          </w:tcPr>
          <w:p w:rsidR="0050212A" w:rsidRPr="007D7F29" w:rsidRDefault="0050212A" w:rsidP="00DE624C">
            <w:r w:rsidRPr="007D7F29">
              <w:t>Office of Judicial Affairs, UCSB</w:t>
            </w:r>
          </w:p>
        </w:tc>
        <w:tc>
          <w:tcPr>
            <w:tcW w:w="5035" w:type="dxa"/>
          </w:tcPr>
          <w:p w:rsidR="0050212A" w:rsidRPr="007D7F29" w:rsidRDefault="0050212A" w:rsidP="00DE624C">
            <w:r w:rsidRPr="007D7F29">
              <w:t>(805) 893-5016</w:t>
            </w:r>
          </w:p>
        </w:tc>
      </w:tr>
      <w:tr w:rsidR="00276BED" w:rsidRPr="007D7F29" w:rsidTr="00CD2040">
        <w:trPr>
          <w:trHeight w:val="251"/>
        </w:trPr>
        <w:tc>
          <w:tcPr>
            <w:tcW w:w="5035" w:type="dxa"/>
          </w:tcPr>
          <w:p w:rsidR="00276BED" w:rsidRPr="007D7F29" w:rsidRDefault="00276BED" w:rsidP="00CD2040">
            <w:r w:rsidRPr="007D7F29">
              <w:t xml:space="preserve">Office of Equal Opportunity &amp; Sexual Harassment/Title IX Compliance </w:t>
            </w:r>
          </w:p>
        </w:tc>
        <w:tc>
          <w:tcPr>
            <w:tcW w:w="5035" w:type="dxa"/>
          </w:tcPr>
          <w:p w:rsidR="00276BED" w:rsidRPr="007D7F29" w:rsidRDefault="00276BED" w:rsidP="00CD2040">
            <w:r w:rsidRPr="007D7F29">
              <w:t>(805) 893-2701</w:t>
            </w:r>
          </w:p>
        </w:tc>
      </w:tr>
      <w:tr w:rsidR="00D44C41" w:rsidRPr="007D7F29" w:rsidTr="004225E2">
        <w:trPr>
          <w:trHeight w:val="251"/>
        </w:trPr>
        <w:tc>
          <w:tcPr>
            <w:tcW w:w="5035" w:type="dxa"/>
          </w:tcPr>
          <w:p w:rsidR="00D44C41" w:rsidRPr="007D7F29" w:rsidRDefault="00D44C41" w:rsidP="00DE624C">
            <w:r w:rsidRPr="007D7F29">
              <w:t>Isla Vista Foot Patrol (IVFP)</w:t>
            </w:r>
          </w:p>
        </w:tc>
        <w:tc>
          <w:tcPr>
            <w:tcW w:w="5035" w:type="dxa"/>
          </w:tcPr>
          <w:p w:rsidR="00D44C41" w:rsidRPr="007D7F29" w:rsidRDefault="00D44C41" w:rsidP="00CB20BF">
            <w:r w:rsidRPr="007D7F29">
              <w:t>(805) 681-4179</w:t>
            </w:r>
            <w:r w:rsidR="00CB20BF" w:rsidRPr="007D7F29">
              <w:t>/</w:t>
            </w:r>
            <w:r w:rsidRPr="007D7F29">
              <w:t>(805) 681-4100 (after hours)</w:t>
            </w:r>
          </w:p>
        </w:tc>
      </w:tr>
    </w:tbl>
    <w:p w:rsidR="00F539D8" w:rsidRPr="00F539D8" w:rsidRDefault="007D7F29" w:rsidP="007D7F29">
      <w:pPr>
        <w:pStyle w:val="Footer"/>
        <w:rPr>
          <w:i/>
          <w:sz w:val="18"/>
          <w:szCs w:val="18"/>
        </w:rPr>
      </w:pPr>
      <w:r w:rsidRPr="00F539D8">
        <w:rPr>
          <w:i/>
          <w:sz w:val="18"/>
          <w:szCs w:val="18"/>
        </w:rPr>
        <w:t xml:space="preserve">**NOTE: Not all resources are completely confidential.  CARE, CAPS, and the Office of the Ombuds are confidential as required by FERPA, HIPPA, or other state licensure requirements.  All other offices maintain confidentiality to the extent possible, but as offices of record, may be required to reveal information about your case on a “need-to-know” basis.  </w:t>
      </w:r>
    </w:p>
    <w:p w:rsidR="00F539D8" w:rsidRDefault="00F539D8" w:rsidP="007D7F29">
      <w:pPr>
        <w:pStyle w:val="Footer"/>
        <w:rPr>
          <w:i/>
          <w:sz w:val="16"/>
          <w:szCs w:val="16"/>
        </w:rPr>
      </w:pPr>
    </w:p>
    <w:p w:rsidR="00276BED" w:rsidRDefault="00F539D8" w:rsidP="007D7F29">
      <w:pPr>
        <w:pStyle w:val="Footer"/>
        <w:rPr>
          <w:i/>
          <w:sz w:val="20"/>
          <w:szCs w:val="20"/>
        </w:rPr>
      </w:pPr>
      <w:r w:rsidRPr="00F539D8">
        <w:rPr>
          <w:i/>
          <w:sz w:val="20"/>
          <w:szCs w:val="20"/>
        </w:rPr>
        <w:t xml:space="preserve">The CARE Program offers assistance with contacting all listed resources.  </w:t>
      </w:r>
    </w:p>
    <w:p w:rsidR="007D7F29" w:rsidRPr="00F539D8" w:rsidRDefault="00F539D8" w:rsidP="007D7F29">
      <w:pPr>
        <w:pStyle w:val="Footer"/>
        <w:rPr>
          <w:i/>
          <w:sz w:val="20"/>
          <w:szCs w:val="20"/>
        </w:rPr>
      </w:pPr>
      <w:r w:rsidRPr="00F539D8">
        <w:rPr>
          <w:i/>
          <w:sz w:val="20"/>
          <w:szCs w:val="20"/>
        </w:rPr>
        <w:t xml:space="preserve">Most resources are available at no charge.  </w:t>
      </w:r>
    </w:p>
    <w:p w:rsidR="00B5716F" w:rsidRPr="00EC4B2B" w:rsidRDefault="00EC4B2B" w:rsidP="0050212A">
      <w:pPr>
        <w:rPr>
          <w:b/>
          <w:i/>
          <w:color w:val="4472C4" w:themeColor="accent5"/>
          <w:sz w:val="40"/>
          <w:szCs w:val="40"/>
          <w:vertAlign w:val="subscript"/>
        </w:rPr>
      </w:pPr>
      <w:r>
        <w:rPr>
          <w:b/>
          <w:i/>
          <w:noProof/>
          <w:color w:val="4472C4" w:themeColor="accent5"/>
          <w:sz w:val="40"/>
          <w:szCs w:val="40"/>
          <w:vertAlign w:val="subscript"/>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313165</wp:posOffset>
                </wp:positionV>
                <wp:extent cx="6329238"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63292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3AE2B6" id="Straight Connector 4" o:spid="_x0000_s1026" style="position:absolute;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4.65pt" to="498.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" strokecolor="#5b9bd5 [3204]" strokeweight=".5pt">
                <v:stroke joinstyle="miter"/>
                <w10:wrap anchorx="margin"/>
              </v:line>
            </w:pict>
          </mc:Fallback>
        </mc:AlternateContent>
      </w:r>
      <w:r w:rsidR="004225E2" w:rsidRPr="00EC4B2B">
        <w:rPr>
          <w:b/>
          <w:i/>
          <w:color w:val="4472C4" w:themeColor="accent5"/>
          <w:sz w:val="40"/>
          <w:szCs w:val="40"/>
          <w:vertAlign w:val="subscript"/>
        </w:rPr>
        <w:t>Advocacy and Support Services</w:t>
      </w:r>
    </w:p>
    <w:p w:rsidR="005A428C" w:rsidRPr="00B5716F" w:rsidRDefault="005A428C" w:rsidP="0050212A">
      <w:r w:rsidRPr="00B5716F">
        <w:rPr>
          <w:u w:val="single"/>
        </w:rPr>
        <w:t>Campus Advocacy Resources and Education (CARE)</w:t>
      </w:r>
      <w:r w:rsidR="0050212A" w:rsidRPr="00B5716F">
        <w:t xml:space="preserve"> - </w:t>
      </w:r>
      <w:r w:rsidRPr="00B5716F">
        <w:t>Located in the Women’s Center (1220 Student Resource Building)</w:t>
      </w:r>
      <w:r w:rsidR="0050212A" w:rsidRPr="00B5716F">
        <w:t xml:space="preserve">. Provides </w:t>
      </w:r>
      <w:r w:rsidR="00E375D8" w:rsidRPr="00B5716F">
        <w:t xml:space="preserve">confidential </w:t>
      </w:r>
      <w:r w:rsidR="00190A76" w:rsidRPr="00B5716F">
        <w:t xml:space="preserve">24-hour </w:t>
      </w:r>
      <w:r w:rsidR="0050212A" w:rsidRPr="00B5716F">
        <w:t>a</w:t>
      </w:r>
      <w:r w:rsidRPr="00B5716F">
        <w:t>dvocacy</w:t>
      </w:r>
      <w:r w:rsidR="00190A76" w:rsidRPr="00B5716F">
        <w:t xml:space="preserve"> services</w:t>
      </w:r>
      <w:r w:rsidR="00357ED2" w:rsidRPr="00B5716F">
        <w:t xml:space="preserve"> for survivors</w:t>
      </w:r>
      <w:r w:rsidRPr="00B5716F">
        <w:t xml:space="preserve">, support, </w:t>
      </w:r>
      <w:r w:rsidR="007B2B6F" w:rsidRPr="00B5716F">
        <w:t>accompaniment to evidence examinations or meetings with law enforcement</w:t>
      </w:r>
      <w:r w:rsidR="0050212A" w:rsidRPr="00B5716F">
        <w:t xml:space="preserve">, and support services for friends, family members, or significant others of survivors.  </w:t>
      </w:r>
      <w:r w:rsidRPr="00B5716F">
        <w:tab/>
      </w:r>
    </w:p>
    <w:p w:rsidR="004225E2" w:rsidRPr="00B5716F" w:rsidRDefault="004225E2" w:rsidP="004225E2">
      <w:r w:rsidRPr="00B5716F">
        <w:rPr>
          <w:u w:val="single"/>
        </w:rPr>
        <w:t>Counseling and Psychological Services</w:t>
      </w:r>
      <w:r w:rsidRPr="00B5716F">
        <w:t xml:space="preserve"> - Located in Building 599 (across from Storke Tower).  Provides UCSB students with confidential individual counseling, as well as support groups, information, and 24-hour crisis phone counseling at no charge.  </w:t>
      </w:r>
    </w:p>
    <w:p w:rsidR="004225E2" w:rsidRPr="00B5716F" w:rsidRDefault="004225E2" w:rsidP="004225E2">
      <w:r w:rsidRPr="00B5716F">
        <w:rPr>
          <w:u w:val="single"/>
        </w:rPr>
        <w:t>Student Mental Health Coordination Services</w:t>
      </w:r>
      <w:r w:rsidRPr="00B5716F">
        <w:t xml:space="preserve"> – Located in the Office of Student Life (2</w:t>
      </w:r>
      <w:r w:rsidRPr="00B5716F">
        <w:rPr>
          <w:vertAlign w:val="superscript"/>
        </w:rPr>
        <w:t>nd</w:t>
      </w:r>
      <w:r w:rsidRPr="00B5716F">
        <w:t xml:space="preserve"> Floor Student Resource Building).  Provides connection to campus resources, assistance with academic or other accommodations, and withdrawals.</w:t>
      </w:r>
    </w:p>
    <w:p w:rsidR="004225E2" w:rsidRPr="00B5716F" w:rsidRDefault="004225E2" w:rsidP="004225E2">
      <w:pPr>
        <w:rPr>
          <w:u w:val="single"/>
        </w:rPr>
      </w:pPr>
      <w:r w:rsidRPr="00B5716F">
        <w:rPr>
          <w:u w:val="single"/>
        </w:rPr>
        <w:t>Office of the Ombuds</w:t>
      </w:r>
      <w:r w:rsidRPr="00B5716F">
        <w:t xml:space="preserve"> – Located at 1205-K Girvetz Hall.  A confidential resource for the UCSB community to discuss concerns with a trained mediator.   </w:t>
      </w:r>
    </w:p>
    <w:p w:rsidR="00DB3AF2" w:rsidRDefault="004225E2" w:rsidP="00276BED">
      <w:r w:rsidRPr="00B5716F">
        <w:rPr>
          <w:u w:val="single"/>
        </w:rPr>
        <w:t>Residential &amp; Community Living</w:t>
      </w:r>
      <w:r w:rsidRPr="00B5716F">
        <w:t xml:space="preserve"> – Located in the trailers between the College of Creative Studies and Santa Rosa Hall.  Provides housing accommodations, such as room or building changes, or cancellation of contracts, as available, to student resident survivors of sexual violence or stalking.  </w:t>
      </w:r>
    </w:p>
    <w:p w:rsidR="00276BED" w:rsidRPr="00B5716F" w:rsidRDefault="00276BED" w:rsidP="00276BED">
      <w:r w:rsidRPr="00B5716F">
        <w:rPr>
          <w:u w:val="single"/>
        </w:rPr>
        <w:t>Santa Barbara Rape Crisis Center</w:t>
      </w:r>
      <w:r w:rsidRPr="00B5716F">
        <w:t xml:space="preserve"> – Located in downtown Santa Barbara, (433 E. Canon Perdido Street). Provides advocacy and support for survivors of sexual violence, including referral and support for medical and legal options.    </w:t>
      </w:r>
    </w:p>
    <w:p w:rsidR="00276BED" w:rsidRPr="00B5716F" w:rsidRDefault="00276BED" w:rsidP="00276BED">
      <w:r w:rsidRPr="00B5716F">
        <w:rPr>
          <w:u w:val="single"/>
        </w:rPr>
        <w:t>Domestic Violence Solutions for Santa Barbara County</w:t>
      </w:r>
      <w:r w:rsidRPr="00B5716F">
        <w:t xml:space="preserve"> – Provides emergency shelter, support groups, 24-hour crisis line, and transitional housing.</w:t>
      </w:r>
    </w:p>
    <w:p w:rsidR="004225E2" w:rsidRPr="00B5716F" w:rsidRDefault="004225E2" w:rsidP="004225E2"/>
    <w:p w:rsidR="004225E2" w:rsidRPr="00EC4B2B" w:rsidRDefault="00EC4B2B" w:rsidP="005A428C">
      <w:pPr>
        <w:rPr>
          <w:b/>
          <w:i/>
          <w:color w:val="4472C4" w:themeColor="accent5"/>
          <w:sz w:val="28"/>
          <w:szCs w:val="28"/>
        </w:rPr>
      </w:pPr>
      <w:r w:rsidRPr="00EC4B2B">
        <w:rPr>
          <w:b/>
          <w:i/>
          <w:noProof/>
          <w:color w:val="4472C4" w:themeColor="accent5"/>
          <w:sz w:val="28"/>
          <w:szCs w:val="28"/>
        </w:rPr>
        <mc:AlternateContent>
          <mc:Choice Requires="wps">
            <w:drawing>
              <wp:anchor distT="0" distB="0" distL="114300" distR="114300" simplePos="0" relativeHeight="251659264" behindDoc="0" locked="0" layoutInCell="1" allowOverlap="1">
                <wp:simplePos x="0" y="0"/>
                <wp:positionH relativeFrom="column">
                  <wp:posOffset>-41744</wp:posOffset>
                </wp:positionH>
                <wp:positionV relativeFrom="paragraph">
                  <wp:posOffset>202758</wp:posOffset>
                </wp:positionV>
                <wp:extent cx="6194066" cy="7952"/>
                <wp:effectExtent l="0" t="0" r="35560" b="30480"/>
                <wp:wrapNone/>
                <wp:docPr id="1" name="Straight Connector 1"/>
                <wp:cNvGraphicFramePr/>
                <a:graphic xmlns:a="http://schemas.openxmlformats.org/drawingml/2006/main">
                  <a:graphicData uri="http://schemas.microsoft.com/office/word/2010/wordprocessingShape">
                    <wps:wsp>
                      <wps:cNvCnPr/>
                      <wps:spPr>
                        <a:xfrm flipV="1">
                          <a:off x="0" y="0"/>
                          <a:ext cx="6194066"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CB16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15.95pt" to="48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" strokecolor="#5b9bd5 [3204]" strokeweight=".5pt">
                <v:stroke joinstyle="miter"/>
              </v:line>
            </w:pict>
          </mc:Fallback>
        </mc:AlternateContent>
      </w:r>
      <w:r w:rsidR="004225E2" w:rsidRPr="00EC4B2B">
        <w:rPr>
          <w:b/>
          <w:i/>
          <w:color w:val="4472C4" w:themeColor="accent5"/>
          <w:sz w:val="28"/>
          <w:szCs w:val="28"/>
        </w:rPr>
        <w:t>Medical Resources</w:t>
      </w:r>
    </w:p>
    <w:p w:rsidR="009D4460" w:rsidRDefault="009D4460" w:rsidP="005A428C">
      <w:r w:rsidRPr="00B5716F">
        <w:rPr>
          <w:u w:val="single"/>
        </w:rPr>
        <w:t xml:space="preserve">Student Health </w:t>
      </w:r>
      <w:r w:rsidR="006B55DE" w:rsidRPr="00B5716F">
        <w:t xml:space="preserve">- </w:t>
      </w:r>
      <w:r w:rsidR="00064DE0" w:rsidRPr="00B5716F">
        <w:t>L</w:t>
      </w:r>
      <w:r w:rsidRPr="00B5716F">
        <w:t xml:space="preserve">ocated between the Events Center and Isla Vista.  Provides medical examinations, referrals, and treatment.  Visits are covered for students with Gaucho Health Insurance.  </w:t>
      </w:r>
      <w:r w:rsidR="00884D96" w:rsidRPr="00B5716F">
        <w:t xml:space="preserve">Does not provide medical examinations for evidence collection (SART exams).  SART exams are done exclusively by Santa Barbara Cottage Hospital, by a trained female nurse.    </w:t>
      </w:r>
    </w:p>
    <w:p w:rsidR="004225E2" w:rsidRPr="00B5716F" w:rsidRDefault="004225E2" w:rsidP="005A428C">
      <w:r w:rsidRPr="004225E2">
        <w:rPr>
          <w:u w:val="single"/>
        </w:rPr>
        <w:t>Santa Barbara Cottage Hospital Emergency Room</w:t>
      </w:r>
      <w:r>
        <w:t xml:space="preserve"> – Located at 350-389 Junipero St. in Santa Barbara.  Provides emergency care and referrals for the SART examination.  SART examinations take place across the street from the E</w:t>
      </w:r>
      <w:r w:rsidR="00276BED">
        <w:t xml:space="preserve">mergency </w:t>
      </w:r>
      <w:r>
        <w:t>R</w:t>
      </w:r>
      <w:r w:rsidR="00276BED">
        <w:t>oom</w:t>
      </w:r>
      <w:r>
        <w:t xml:space="preserve">.  </w:t>
      </w:r>
      <w:r w:rsidR="005C4D06">
        <w:t xml:space="preserve">SART examination can be done before a reporting decision is made.  </w:t>
      </w:r>
    </w:p>
    <w:p w:rsidR="007D7F29" w:rsidRPr="00EC4B2B" w:rsidRDefault="00EC4B2B" w:rsidP="005A428C">
      <w:pPr>
        <w:rPr>
          <w:b/>
          <w:i/>
          <w:color w:val="4472C4" w:themeColor="accent5"/>
          <w:sz w:val="28"/>
          <w:szCs w:val="28"/>
        </w:rPr>
      </w:pPr>
      <w:r w:rsidRPr="00EC4B2B">
        <w:rPr>
          <w:b/>
          <w:i/>
          <w:noProof/>
          <w:color w:val="4472C4" w:themeColor="accent5"/>
          <w:sz w:val="28"/>
          <w:szCs w:val="28"/>
        </w:rPr>
        <mc:AlternateContent>
          <mc:Choice Requires="wps">
            <w:drawing>
              <wp:anchor distT="0" distB="0" distL="114300" distR="114300" simplePos="0" relativeHeight="251660288" behindDoc="0" locked="0" layoutInCell="1" allowOverlap="1">
                <wp:simplePos x="0" y="0"/>
                <wp:positionH relativeFrom="column">
                  <wp:posOffset>5963</wp:posOffset>
                </wp:positionH>
                <wp:positionV relativeFrom="paragraph">
                  <wp:posOffset>204028</wp:posOffset>
                </wp:positionV>
                <wp:extent cx="6090700" cy="31805"/>
                <wp:effectExtent l="0" t="0" r="24765" b="25400"/>
                <wp:wrapNone/>
                <wp:docPr id="2" name="Straight Connector 2"/>
                <wp:cNvGraphicFramePr/>
                <a:graphic xmlns:a="http://schemas.openxmlformats.org/drawingml/2006/main">
                  <a:graphicData uri="http://schemas.microsoft.com/office/word/2010/wordprocessingShape">
                    <wps:wsp>
                      <wps:cNvCnPr/>
                      <wps:spPr>
                        <a:xfrm>
                          <a:off x="0" y="0"/>
                          <a:ext cx="6090700" cy="31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BCC8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05pt" to="480.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" strokecolor="#5b9bd5 [3204]" strokeweight=".5pt">
                <v:stroke joinstyle="miter"/>
              </v:line>
            </w:pict>
          </mc:Fallback>
        </mc:AlternateContent>
      </w:r>
      <w:r w:rsidR="004225E2" w:rsidRPr="00EC4B2B">
        <w:rPr>
          <w:b/>
          <w:i/>
          <w:color w:val="4472C4" w:themeColor="accent5"/>
          <w:sz w:val="28"/>
          <w:szCs w:val="28"/>
        </w:rPr>
        <w:t xml:space="preserve">Reporting Options </w:t>
      </w:r>
    </w:p>
    <w:p w:rsidR="004225E2" w:rsidRPr="007D7F29" w:rsidRDefault="004225E2" w:rsidP="005A428C">
      <w:pPr>
        <w:rPr>
          <w:b/>
          <w:i/>
          <w:u w:val="single"/>
        </w:rPr>
      </w:pPr>
      <w:r w:rsidRPr="007D7F29">
        <w:rPr>
          <w:i/>
        </w:rPr>
        <w:t>Survivors may report to one or more of the following, or not report at all.</w:t>
      </w:r>
    </w:p>
    <w:p w:rsidR="005A428C" w:rsidRPr="00B5716F" w:rsidRDefault="005A428C" w:rsidP="005A428C">
      <w:r w:rsidRPr="00B5716F">
        <w:rPr>
          <w:u w:val="single"/>
        </w:rPr>
        <w:t>University of California Police Department</w:t>
      </w:r>
      <w:r w:rsidR="00771E4E" w:rsidRPr="00B5716F">
        <w:t xml:space="preserve"> - </w:t>
      </w:r>
      <w:r w:rsidR="00090161" w:rsidRPr="00B5716F">
        <w:t>Located in the Public Safety Building</w:t>
      </w:r>
      <w:r w:rsidR="00771E4E" w:rsidRPr="00B5716F">
        <w:t xml:space="preserve"> (near Harder Stadium).  </w:t>
      </w:r>
      <w:r w:rsidR="00D44C41" w:rsidRPr="00B5716F">
        <w:t>For crimes committed on campus property, p</w:t>
      </w:r>
      <w:r w:rsidR="00771E4E" w:rsidRPr="00B5716F">
        <w:t>rovides r</w:t>
      </w:r>
      <w:r w:rsidR="00090161" w:rsidRPr="00B5716F">
        <w:t>eporting, investigation, and forwarding of report</w:t>
      </w:r>
      <w:r w:rsidR="00D44C41" w:rsidRPr="00B5716F">
        <w:t>s</w:t>
      </w:r>
      <w:r w:rsidR="00090161" w:rsidRPr="00B5716F">
        <w:t xml:space="preserve"> to the District Attorney for legal action</w:t>
      </w:r>
      <w:r w:rsidR="00771E4E" w:rsidRPr="00B5716F">
        <w:t xml:space="preserve">.  Also provides information about restraining orders and referrals for forensic exams.  </w:t>
      </w:r>
    </w:p>
    <w:p w:rsidR="005C4D06" w:rsidRPr="00B5716F" w:rsidRDefault="005C4D06" w:rsidP="005C4D06">
      <w:r w:rsidRPr="00B5716F">
        <w:rPr>
          <w:u w:val="single"/>
        </w:rPr>
        <w:t>Office of Equal Opportunity &amp; Sexual Harassment/Title IX Compliance</w:t>
      </w:r>
      <w:r w:rsidRPr="00B5716F">
        <w:t xml:space="preserve"> – Located in Phelps Hall, Room 3217.  </w:t>
      </w:r>
      <w:r>
        <w:t xml:space="preserve">Takes official reports of sexual violence and launches a University investigation.  </w:t>
      </w:r>
      <w:r w:rsidRPr="00352B62">
        <w:rPr>
          <w:rStyle w:val="Emphasis"/>
          <w:i w:val="0"/>
        </w:rPr>
        <w:t>Investigates Title IX &amp; other discrimination complaints, oversees campus Title IX resolution efforts, and offers referra</w:t>
      </w:r>
      <w:r>
        <w:rPr>
          <w:rStyle w:val="Emphasis"/>
          <w:i w:val="0"/>
        </w:rPr>
        <w:t>ls to relevant campus resources</w:t>
      </w:r>
      <w:r w:rsidRPr="00352B62">
        <w:rPr>
          <w:i/>
        </w:rPr>
        <w:t>.</w:t>
      </w:r>
      <w:r w:rsidRPr="00352B62">
        <w:t xml:space="preserve">  </w:t>
      </w:r>
    </w:p>
    <w:p w:rsidR="005C4D06" w:rsidRPr="00B5716F" w:rsidRDefault="005C4D06" w:rsidP="005C4D06">
      <w:r w:rsidRPr="00B5716F">
        <w:rPr>
          <w:u w:val="single"/>
        </w:rPr>
        <w:t>Isla Vista Foot Patrol</w:t>
      </w:r>
      <w:r w:rsidRPr="00B5716F">
        <w:t xml:space="preserve"> – Located in Isla Vista (6504 Trigo Road).  For crimes committed in Isla Vista, provides reporting, investigation, forwarding of reports to the District Attorney for legal action, information about restraining orders and referrals for forensic exams.  </w:t>
      </w:r>
    </w:p>
    <w:p w:rsidR="00276BED" w:rsidRPr="00B5716F" w:rsidRDefault="00276BED" w:rsidP="00276BED">
      <w:r w:rsidRPr="00B5716F">
        <w:rPr>
          <w:u w:val="single"/>
        </w:rPr>
        <w:t>Office of Judicial Affairs</w:t>
      </w:r>
      <w:r w:rsidRPr="00B5716F">
        <w:t xml:space="preserve"> - Located in the Office of Student Life (2</w:t>
      </w:r>
      <w:r w:rsidRPr="00B5716F">
        <w:rPr>
          <w:vertAlign w:val="superscript"/>
        </w:rPr>
        <w:t>nd</w:t>
      </w:r>
      <w:r w:rsidRPr="00B5716F">
        <w:t xml:space="preserve"> Floor Student Resource Building).  </w:t>
      </w:r>
      <w:r w:rsidR="005C4D06">
        <w:t xml:space="preserve">While not an office that receives </w:t>
      </w:r>
      <w:r w:rsidR="00975FDC">
        <w:t xml:space="preserve">official </w:t>
      </w:r>
      <w:r w:rsidR="005C4D06">
        <w:t>reports, Judicial Affairs does p</w:t>
      </w:r>
      <w:r w:rsidRPr="00B5716F">
        <w:t>rovides survivors an opportunity to press University judicial charges against student perpetrators</w:t>
      </w:r>
      <w:r w:rsidR="005C4D06">
        <w:t xml:space="preserve"> once a University Title IX investigation has been completed</w:t>
      </w:r>
      <w:r w:rsidR="00636563">
        <w:t xml:space="preserve">.  Judicial Affairs </w:t>
      </w:r>
      <w:r w:rsidR="00975FDC">
        <w:t>also issue</w:t>
      </w:r>
      <w:r w:rsidR="00636563">
        <w:t>s</w:t>
      </w:r>
      <w:r w:rsidR="00975FDC">
        <w:t xml:space="preserve"> “no contact orders” between complainants and respondents.  </w:t>
      </w:r>
      <w:r w:rsidRPr="00B5716F">
        <w:t xml:space="preserve"> </w:t>
      </w:r>
    </w:p>
    <w:p w:rsidR="004225E2" w:rsidRPr="00B5716F" w:rsidRDefault="004225E2"/>
    <w:sectPr w:rsidR="004225E2" w:rsidRPr="00B5716F" w:rsidSect="007D7F29">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96" w:rsidRDefault="00884D96" w:rsidP="00884D96">
      <w:pPr>
        <w:spacing w:after="0" w:line="240" w:lineRule="auto"/>
      </w:pPr>
      <w:r>
        <w:separator/>
      </w:r>
    </w:p>
  </w:endnote>
  <w:endnote w:type="continuationSeparator" w:id="0">
    <w:p w:rsidR="00884D96" w:rsidRDefault="00884D96" w:rsidP="0088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96" w:rsidRDefault="00884D96" w:rsidP="00884D96">
      <w:pPr>
        <w:spacing w:after="0" w:line="240" w:lineRule="auto"/>
      </w:pPr>
      <w:r>
        <w:separator/>
      </w:r>
    </w:p>
  </w:footnote>
  <w:footnote w:type="continuationSeparator" w:id="0">
    <w:p w:rsidR="00884D96" w:rsidRDefault="00884D96" w:rsidP="00884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E61F8"/>
    <w:multiLevelType w:val="hybridMultilevel"/>
    <w:tmpl w:val="14487C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8C"/>
    <w:rsid w:val="00064DE0"/>
    <w:rsid w:val="00090161"/>
    <w:rsid w:val="000C3E3A"/>
    <w:rsid w:val="00190A76"/>
    <w:rsid w:val="00276BED"/>
    <w:rsid w:val="002A2012"/>
    <w:rsid w:val="00335F15"/>
    <w:rsid w:val="00352B62"/>
    <w:rsid w:val="00357ED2"/>
    <w:rsid w:val="004225E2"/>
    <w:rsid w:val="0050212A"/>
    <w:rsid w:val="005346C5"/>
    <w:rsid w:val="005A428C"/>
    <w:rsid w:val="005C4D06"/>
    <w:rsid w:val="00636563"/>
    <w:rsid w:val="006B55DE"/>
    <w:rsid w:val="00702C0A"/>
    <w:rsid w:val="00771E4E"/>
    <w:rsid w:val="007A74FB"/>
    <w:rsid w:val="007B2B6F"/>
    <w:rsid w:val="007D7F29"/>
    <w:rsid w:val="008372FA"/>
    <w:rsid w:val="00884D96"/>
    <w:rsid w:val="00975FDC"/>
    <w:rsid w:val="009D4460"/>
    <w:rsid w:val="00A23702"/>
    <w:rsid w:val="00A95B1B"/>
    <w:rsid w:val="00AB3137"/>
    <w:rsid w:val="00AF04C4"/>
    <w:rsid w:val="00B458F4"/>
    <w:rsid w:val="00B5716F"/>
    <w:rsid w:val="00BC0327"/>
    <w:rsid w:val="00CB20BF"/>
    <w:rsid w:val="00D44C41"/>
    <w:rsid w:val="00DB3AF2"/>
    <w:rsid w:val="00DF6BF9"/>
    <w:rsid w:val="00E375D8"/>
    <w:rsid w:val="00EC07EF"/>
    <w:rsid w:val="00EC4B2B"/>
    <w:rsid w:val="00ED6433"/>
    <w:rsid w:val="00F52847"/>
    <w:rsid w:val="00F5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3DA38-A94F-405B-9971-D287330E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28C"/>
    <w:pPr>
      <w:ind w:left="720"/>
      <w:contextualSpacing/>
    </w:pPr>
  </w:style>
  <w:style w:type="table" w:styleId="TableGrid">
    <w:name w:val="Table Grid"/>
    <w:basedOn w:val="TableNormal"/>
    <w:uiPriority w:val="39"/>
    <w:rsid w:val="0050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96"/>
  </w:style>
  <w:style w:type="paragraph" w:styleId="Footer">
    <w:name w:val="footer"/>
    <w:basedOn w:val="Normal"/>
    <w:link w:val="FooterChar"/>
    <w:uiPriority w:val="99"/>
    <w:unhideWhenUsed/>
    <w:rsid w:val="0088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96"/>
  </w:style>
  <w:style w:type="paragraph" w:styleId="BalloonText">
    <w:name w:val="Balloon Text"/>
    <w:basedOn w:val="Normal"/>
    <w:link w:val="BalloonTextChar"/>
    <w:uiPriority w:val="99"/>
    <w:semiHidden/>
    <w:unhideWhenUsed/>
    <w:rsid w:val="007D7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F29"/>
    <w:rPr>
      <w:rFonts w:ascii="Segoe UI" w:hAnsi="Segoe UI" w:cs="Segoe UI"/>
      <w:sz w:val="18"/>
      <w:szCs w:val="18"/>
    </w:rPr>
  </w:style>
  <w:style w:type="character" w:styleId="Emphasis">
    <w:name w:val="Emphasis"/>
    <w:basedOn w:val="DefaultParagraphFont"/>
    <w:uiPriority w:val="20"/>
    <w:qFormat/>
    <w:rsid w:val="00352B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Student Affairs - U.C. Santa Barbara</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Perkin</dc:creator>
  <cp:keywords/>
  <dc:description/>
  <cp:lastModifiedBy>Taylor Kabeary</cp:lastModifiedBy>
  <cp:revision>2</cp:revision>
  <cp:lastPrinted>2014-03-19T22:13:00Z</cp:lastPrinted>
  <dcterms:created xsi:type="dcterms:W3CDTF">2015-08-12T16:45:00Z</dcterms:created>
  <dcterms:modified xsi:type="dcterms:W3CDTF">2015-08-12T16:45:00Z</dcterms:modified>
</cp:coreProperties>
</file>